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Деятельность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Текст 1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Всё, что сделано человеком, является результатом его деятельности. Слово «деятельность» означает «занятие человека, его труд». Это то, что присуще только людям, отличает их от животных.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Чтобы добиться желаемых результатов, человек должен проявить свою волю, целеустремлённость, суметь преодолеть трудности и организовать свою жизнь. В своих действиях он проявляет разум.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Человек не только проявляется в действиях, поступках, отношениях, но и формируется в них. Ещё древнегреческий философ </w:t>
                  </w:r>
                  <w:proofErr w:type="spellStart"/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Демокрит</w:t>
                  </w:r>
                  <w:proofErr w:type="spellEnd"/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утверждал: «Хорошими людьми становятся больше от упражнений, чем от природы». Так, честность проявляется только в процессе совершения честных поступков, а свойством личности она становится только тогда, когда такие поступки перестают быть случайными эпизодами в жизни человека и превращаются для него в привычку.</w:t>
                  </w:r>
                </w:p>
                <w:tbl>
                  <w:tblPr>
                    <w:tblpPr w:leftFromText="45" w:rightFromText="45" w:vertAnchor="text"/>
                    <w:tblW w:w="0" w:type="auto"/>
                    <w:tblCellSpacing w:w="0" w:type="dxa"/>
                    <w:tblBorders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4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4440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2600325" cy="1838325"/>
                              <wp:effectExtent l="0" t="0" r="9525" b="9525"/>
                              <wp:docPr id="3" name="Рисунок 3" descr="http://oge.fipi.ru/os/docs/B37230251B44AD1E4D5A616C96945D28/docs/GR22.OBSH.HC_06.19/xs3docsrc581E3A3C172BBC1D4C64C5483E2882C2_17_166262647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oge.fipi.ru/os/docs/B37230251B44AD1E4D5A616C96945D28/docs/GR22.OBSH.HC_06.19/xs3docsrc581E3A3C172BBC1D4C64C5483E2882C2_17_166262647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00325" cy="1838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lang w:eastAsia="ru-RU"/>
                          </w:rPr>
                          <w:t>Фото 1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Разве только человек может заниматься какой-либо деятельностью? Ведь пчёлы строят соты с точностью, которой позавидует архитектор, а муравьи возводят сложнейшие сооружения. Но пчёлы умеют строить только соты, а муравьи – только муравейники. Ни пчела-одиночка, ни целый пчелиный рой не построят даже самого маленького муравейника, а муравьёв не научишь и не заставишь работать в улье: насекомыми руководит инстинкт, они не умеют думать.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А человек? Он изменяет окружающий мир в своих интересах, создаёт то, чего нет в природе: радио и самолёт, автомобиль и электрическую лампочку, компьютер и книги, музыку и театр...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Текст 2</w:t>
                  </w:r>
                </w:p>
                <w:tbl>
                  <w:tblPr>
                    <w:tblpPr w:leftFromText="45" w:rightFromText="45" w:vertAnchor="text" w:tblpXSpec="right" w:tblpYSpec="center"/>
                    <w:tblW w:w="0" w:type="auto"/>
                    <w:tblCellSpacing w:w="0" w:type="dxa"/>
                    <w:tblBorders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85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4485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2714625" cy="1800225"/>
                              <wp:effectExtent l="0" t="0" r="9525" b="9525"/>
                              <wp:docPr id="2" name="Рисунок 2" descr="http://oge.fipi.ru/os/docs/B37230251B44AD1E4D5A616C96945D28/docs/GR22.OBSH.HC_06.19/xs3docsrc581E3A3C172BBC1D4C64C5483E2882C2_18_166262647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oge.fipi.ru/os/docs/B37230251B44AD1E4D5A616C96945D28/docs/GR22.OBSH.HC_06.19/xs3docsrc581E3A3C172BBC1D4C64C5483E2882C2_18_166262647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14625" cy="1800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lang w:eastAsia="ru-RU"/>
                          </w:rPr>
                          <w:t>Фото 2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Что представляет собой деятельность? Задумайтесь, ведь человек постоянно чем-нибудь занят, будь то игра или какие-нибудь полезные дела. Но тут же приходит мысль о том, что не только человек постоянно пребывает в состоянии занятости. Животные, например, тоже практически постоянно находятся в движении. Следует понимать, что это две занятости разного рода. В чём же различие?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Почти всё, что окружает нас, создано человеком: одежда, пища, строения, предметы домашнего обихода. Конечно, есть уголки природы, не тронутые человеком, но мы предпочитаем жить в более комфортном рукотворном мире. Даже способ бытия человека создан им самим. Этот процесс создания и называется деятельностью.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В основе всего лежат потребности. Они побуждают человека к деятельности, поскольку для их удовлетворения человек совершает определённые поступки, в которых проявляются черты его характера.</w:t>
                  </w:r>
                </w:p>
                <w:tbl>
                  <w:tblPr>
                    <w:tblpPr w:leftFromText="45" w:rightFromText="45" w:vertAnchor="text"/>
                    <w:tblW w:w="0" w:type="auto"/>
                    <w:tblCellSpacing w:w="0" w:type="dxa"/>
                    <w:tblBorders>
                      <w:bottom w:val="single" w:sz="6" w:space="0" w:color="000000"/>
                      <w:right w:val="single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7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4470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lang w:eastAsia="ru-RU"/>
                          </w:rPr>
                          <w:lastRenderedPageBreak/>
                          <w:t>Фото 3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Деятельность не только служит результатом проявления качеств личности, но и в некоторой степени формирует личность. В этом состоит одна из главных особенностей человека: действуя, мы формируем себя. Например, в спорте для достижения желаемого результата необходимо много тренироваться, многократно повторяя одно и то же действие, доводя технику до совершенства.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lang w:eastAsia="ru-RU"/>
                    </w:rPr>
                    <w:t>Деятельность – очень широкое понятие, поэтому определять его только как проявление характера человека нельзя.</w:t>
                  </w:r>
                </w:p>
                <w:p w:rsidR="00DA6F81" w:rsidRPr="00DA6F81" w:rsidRDefault="00DA6F81" w:rsidP="00DA6F81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A6F81">
                    <w:rPr>
                      <w:rFonts w:ascii="Times New Roman" w:eastAsia="Times New Roman" w:hAnsi="Times New Roman" w:cs="Times New Roman"/>
                      <w:i/>
                      <w:iCs/>
                      <w:lang w:eastAsia="ru-RU"/>
                    </w:rPr>
                    <w:t>(Тексты 1 и 2 адаптированы в учебных целях по материалам интернет-изданий)</w:t>
                  </w: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Составьте план текста 2. Для этого выделите основные смысловые фрагменты текста и озаглавьте каждый из них.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Ответ: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02"/>
                        </w:tblGrid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План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val="en-US"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val="en-US"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Какое определение деятельности наиболее близко к тому, которое приведено в тексте? Отметьте верный ответ.</w:t>
                        </w:r>
                      </w:p>
                    </w:tc>
                  </w:tr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"/>
                          <w:gridCol w:w="354"/>
                          <w:gridCol w:w="8971"/>
                        </w:tblGrid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– это только проявление характера человека.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– это занятия, присущие человеку и некоторым животным.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– это активность, свойственная человеку, в процессе которой он изменяет, преобразует окружающий мир.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– это прежде всего инстинкты человека.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Древнегреческий философ </w:t>
                        </w:r>
                        <w:proofErr w:type="spellStart"/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Демокрит</w:t>
                        </w:r>
                        <w:proofErr w:type="spellEnd"/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утверждал: «Хорошими людьми становятся больше от упражнений, чем от природы». Объясните, как Вы понимаете смысл данного высказывания. Приведите пример, который показывает, как человек изменяется в процессе деятельности.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Ответ: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02"/>
                        </w:tblGrid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Объяснение: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lastRenderedPageBreak/>
                                <w:t>Пример: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Матвей готовит презентацию по теме «Деятельность». Один из слайдов называется «Отличие деятельности человека от активности животных». Ниже приведены положения, которые Матвей включил в слайд. Выберите все положения, которые </w:t>
                        </w:r>
                        <w:r w:rsidRPr="00DA6F8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ru-RU"/>
                          </w:rPr>
                          <w:t>не соответствуют</w:t>
                        </w: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информации из текстов, и запишите их номера.</w:t>
                        </w:r>
                      </w:p>
                    </w:tc>
                  </w:tr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"/>
                          <w:gridCol w:w="354"/>
                          <w:gridCol w:w="8971"/>
                        </w:tblGrid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1)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человека носит целенаправленный характер.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2)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И человек, и животные проявляют созидательную активность для удовлетворения своих потребностей.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3)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Деятельность человека всегда осознанна.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4)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Животные, как и человек, могут создавать различные предметы в процессе активности.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lang w:eastAsia="ru-RU"/>
                                </w:rPr>
                                <w:t>5)</w:t>
                              </w: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 активности животных проявляется их природная программа.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городе </w:t>
                        </w:r>
                        <w:r w:rsidRPr="00DA6F81">
                          <w:rPr>
                            <w:rFonts w:ascii="Times New Roman" w:eastAsia="Times New Roman" w:hAnsi="Times New Roman" w:cs="Times New Roman"/>
                            <w:lang w:val="en-US" w:eastAsia="ru-RU"/>
                          </w:rPr>
                          <w:t>Z</w:t>
                        </w: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в ходе социологического опроса жителям города задавали вопрос: «Что для Вас было главным при выборе рода деятельности и профессии?»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Полученные результаты (в % от числа опрошенных) представлены в графическом виде.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5705475" cy="3200400"/>
                              <wp:effectExtent l="0" t="0" r="9525" b="0"/>
                              <wp:docPr id="1" name="Рисунок 1" descr="undefin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undefine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705475" cy="3200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Какой вариант ответа оказался самым популярным по мнению опрошенных? Дайте своё объяснение возможной популярности этого ответа.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Ответ: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02"/>
                        </w:tblGrid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Самый популярный ответ: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Объяснение: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Рассмотрите фото 2 и 3. Чем различаются виды деятельности, изображённые на этих фото?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Назовите особенность вида деятельности, изображённого на фото 2 или на фото 3.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Ответ: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Borders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502"/>
                        </w:tblGrid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Различие: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Особенность: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DA6F81" w:rsidRPr="00DA6F81">
                          <w:trPr>
                            <w:tblCellSpacing w:w="0" w:type="dxa"/>
                          </w:trPr>
                          <w:tc>
                            <w:tcPr>
                              <w:tcW w:w="957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nil"/>
                                <w:right w:val="nil"/>
                              </w:tcBorders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DA6F81" w:rsidRPr="00DA6F81" w:rsidRDefault="00DA6F81" w:rsidP="00DA6F8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DA6F81" w:rsidRPr="00DA6F81" w:rsidTr="00DA6F81">
        <w:trPr>
          <w:tblCellSpacing w:w="15" w:type="dxa"/>
          <w:jc w:val="center"/>
          <w:hidden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660"/>
            </w:tblGrid>
            <w:tr w:rsidR="00DA6F81" w:rsidRPr="00DA6F81">
              <w:trPr>
                <w:tblCellSpacing w:w="15" w:type="dxa"/>
                <w:hidden/>
              </w:trPr>
              <w:tc>
                <w:tcPr>
                  <w:tcW w:w="5000" w:type="pct"/>
                  <w:vAlign w:val="center"/>
                  <w:hideMark/>
                </w:tcPr>
                <w:p w:rsidR="00DA6F81" w:rsidRPr="00DA6F81" w:rsidRDefault="00DA6F81" w:rsidP="00DA6F8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510"/>
                  </w:tblGrid>
                  <w:tr w:rsidR="00DA6F81" w:rsidRPr="00DA6F8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486"/>
                        </w:tblGrid>
                        <w:tr w:rsidR="00DA6F81" w:rsidRPr="00DA6F8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В текстах встречаются слова, которые используются при характеристике человека.</w:t>
                              </w:r>
                            </w:p>
                            <w:p w:rsidR="00DA6F81" w:rsidRPr="00DA6F81" w:rsidRDefault="00DA6F81" w:rsidP="00DA6F81">
                              <w:pPr>
                                <w:spacing w:before="30" w:after="60" w:line="330" w:lineRule="atLeast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Для каждого слова из первого столбца найдите верное толкование его значения из второго столбца.</w:t>
                              </w: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vanish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"/>
                          <w:gridCol w:w="9325"/>
                        </w:tblGrid>
                        <w:tr w:rsidR="00DA6F81" w:rsidRPr="00DA6F8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  <w:r w:rsidRPr="00DA6F81"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26"/>
                                <w:gridCol w:w="225"/>
                                <w:gridCol w:w="6299"/>
                              </w:tblGrid>
                              <w:tr w:rsidR="00DA6F81" w:rsidRPr="00DA6F8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1500" w:type="pct"/>
                                    <w:hideMark/>
                                  </w:tcPr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DA6F8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СЛОВО</w:t>
                                    </w:r>
                                  </w:p>
                                </w:tc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DA6F81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3500" w:type="pct"/>
                                    <w:hideMark/>
                                  </w:tcPr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DA6F8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u w:val="single"/>
                                        <w:lang w:eastAsia="ru-RU"/>
                                      </w:rPr>
                                      <w:t>ТОЛКОВАНИЕ СЛОВА</w:t>
                                    </w:r>
                                  </w:p>
                                </w:tc>
                              </w:tr>
                              <w:tr w:rsidR="00DA6F81" w:rsidRPr="00DA6F8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63"/>
                                      <w:gridCol w:w="2288"/>
                                    </w:tblGrid>
                                    <w:tr w:rsidR="00DA6F81" w:rsidRPr="00DA6F8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А)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труд</w:t>
                                          </w:r>
                                        </w:p>
                                      </w:tc>
                                    </w:tr>
                                    <w:tr w:rsidR="00DA6F81" w:rsidRPr="00DA6F81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Б)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потребность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  <w:r w:rsidRPr="00DA6F81"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14"/>
                                      <w:gridCol w:w="5910"/>
                                    </w:tblGrid>
                                    <w:tr w:rsidR="00DA6F81" w:rsidRPr="00DA6F8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представление индивида о самом себе, о важности собственной личности</w:t>
                                          </w:r>
                                        </w:p>
                                      </w:tc>
                                    </w:tr>
                                    <w:tr w:rsidR="00DA6F81" w:rsidRPr="00DA6F8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деятельность человека, в процессе которой создаются товары и услуги</w:t>
                                          </w:r>
                                        </w:p>
                                      </w:tc>
                                    </w:tr>
                                    <w:tr w:rsidR="00DA6F81" w:rsidRPr="00DA6F8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нужда человека в чём-либо</w:t>
                                          </w:r>
                                        </w:p>
                                      </w:tc>
                                    </w:tr>
                                    <w:tr w:rsidR="00DA6F81" w:rsidRPr="00DA6F8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6" w:type="dxa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lang w:eastAsia="ru-RU"/>
                                            </w:rPr>
                                            <w:t>4)</w:t>
                                          </w: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hideMark/>
                                        </w:tcPr>
                                        <w:p w:rsidR="00DA6F81" w:rsidRPr="00DA6F81" w:rsidRDefault="00DA6F81" w:rsidP="00DA6F81">
                                          <w:pPr>
                                            <w:spacing w:before="30" w:after="60" w:line="330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</w:pPr>
                                          <w:r w:rsidRPr="00DA6F81">
                                            <w:rPr>
                                              <w:rFonts w:ascii="Times New Roman" w:eastAsia="Times New Roman" w:hAnsi="Times New Roman" w:cs="Times New Roman"/>
                                              <w:lang w:eastAsia="ru-RU"/>
                                            </w:rPr>
                                            <w:t>особое внимание человека к определённому предмету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A6F81" w:rsidRPr="00DA6F81" w:rsidRDefault="00DA6F81" w:rsidP="00DA6F8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A6F81" w:rsidRPr="00DA6F81" w:rsidRDefault="00DA6F81" w:rsidP="00DA6F8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A6F81" w:rsidRPr="00DA6F81" w:rsidRDefault="00DA6F81" w:rsidP="00DA6F8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A6F8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Запишите в таблицу выбранные цифры под соответствующими буквами.</w:t>
                        </w:r>
                      </w:p>
                    </w:tc>
                  </w:tr>
                </w:tbl>
                <w:p w:rsidR="00DA6F81" w:rsidRPr="00DA6F81" w:rsidRDefault="00DA6F81" w:rsidP="00DA6F8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  <w:r w:rsidRPr="00DA6F81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  <w:lastRenderedPageBreak/>
                    <w:t>Конец формы</w:t>
                  </w:r>
                </w:p>
                <w:p w:rsidR="00DA6F81" w:rsidRPr="00DA6F81" w:rsidRDefault="00DA6F81" w:rsidP="00DA6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A6F81" w:rsidRPr="00DA6F81" w:rsidRDefault="00DA6F81" w:rsidP="00DA6F81">
            <w:pPr>
              <w:spacing w:after="0" w:line="240" w:lineRule="auto"/>
              <w:rPr>
                <w:rFonts w:ascii="CentSchbook Win95BT" w:eastAsia="Times New Roman" w:hAnsi="CentSchbook Win95BT" w:cs="Times New Roman"/>
                <w:lang w:eastAsia="ru-RU"/>
              </w:rPr>
            </w:pPr>
          </w:p>
        </w:tc>
      </w:tr>
    </w:tbl>
    <w:p w:rsidR="0005614C" w:rsidRDefault="0005614C">
      <w:bookmarkStart w:id="0" w:name="_GoBack"/>
      <w:bookmarkEnd w:id="0"/>
    </w:p>
    <w:sectPr w:rsidR="0005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083"/>
    <w:rsid w:val="0005614C"/>
    <w:rsid w:val="00513083"/>
    <w:rsid w:val="00D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CEFEF-0F6D-4BF4-BAE4-54CDEE26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A6F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A6F8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A6F8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A6F8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4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869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 Виноградова</dc:creator>
  <cp:keywords/>
  <dc:description/>
  <cp:lastModifiedBy>Оксана Владимировна Виноградова</cp:lastModifiedBy>
  <cp:revision>2</cp:revision>
  <dcterms:created xsi:type="dcterms:W3CDTF">2023-01-13T10:19:00Z</dcterms:created>
  <dcterms:modified xsi:type="dcterms:W3CDTF">2023-01-13T10:20:00Z</dcterms:modified>
</cp:coreProperties>
</file>